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A47" w:rsidRDefault="00324A47" w:rsidP="00324A47">
      <w:pPr>
        <w:ind w:left="7080"/>
        <w:jc w:val="center"/>
        <w:rPr>
          <w:rFonts w:cs="Calibri"/>
          <w:b/>
        </w:rPr>
      </w:pPr>
      <w:r>
        <w:rPr>
          <w:rFonts w:cs="Calibri"/>
          <w:b/>
          <w:lang w:val="x-none"/>
        </w:rPr>
        <w:t xml:space="preserve">Приложение № </w:t>
      </w:r>
      <w:r>
        <w:rPr>
          <w:rFonts w:cs="Calibri"/>
          <w:b/>
        </w:rPr>
        <w:t>13</w:t>
      </w:r>
    </w:p>
    <w:p w:rsidR="00324A47" w:rsidRDefault="00324A47" w:rsidP="00324A47">
      <w:pPr>
        <w:ind w:left="7080"/>
        <w:jc w:val="center"/>
        <w:rPr>
          <w:rFonts w:cs="Calibri"/>
          <w:b/>
        </w:rPr>
      </w:pPr>
    </w:p>
    <w:p w:rsidR="00324A47" w:rsidRDefault="00324A47" w:rsidP="00324A47">
      <w:pPr>
        <w:pStyle w:val="a3"/>
        <w:numPr>
          <w:ilvl w:val="0"/>
          <w:numId w:val="1"/>
        </w:num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 решению Собрания депутатов</w:t>
      </w:r>
    </w:p>
    <w:p w:rsidR="00324A47" w:rsidRDefault="00324A47" w:rsidP="00324A47">
      <w:pPr>
        <w:pStyle w:val="a3"/>
        <w:numPr>
          <w:ilvl w:val="0"/>
          <w:numId w:val="1"/>
        </w:num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324A47" w:rsidRDefault="00324A47" w:rsidP="00324A47">
      <w:pPr>
        <w:pStyle w:val="a3"/>
        <w:numPr>
          <w:ilvl w:val="0"/>
          <w:numId w:val="1"/>
        </w:num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324A47" w:rsidRDefault="00324A47" w:rsidP="00324A47">
      <w:pPr>
        <w:pStyle w:val="a3"/>
        <w:numPr>
          <w:ilvl w:val="0"/>
          <w:numId w:val="1"/>
        </w:num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Курской области «О бюджете </w:t>
      </w:r>
    </w:p>
    <w:p w:rsidR="00324A47" w:rsidRDefault="00324A47" w:rsidP="00324A47">
      <w:pPr>
        <w:pStyle w:val="a3"/>
        <w:numPr>
          <w:ilvl w:val="0"/>
          <w:numId w:val="1"/>
        </w:num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324A47" w:rsidRDefault="00324A47" w:rsidP="00324A47">
      <w:pPr>
        <w:pStyle w:val="a3"/>
        <w:numPr>
          <w:ilvl w:val="0"/>
          <w:numId w:val="1"/>
        </w:num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324A47" w:rsidRDefault="00324A47" w:rsidP="00324A47">
      <w:pPr>
        <w:pStyle w:val="a3"/>
        <w:numPr>
          <w:ilvl w:val="0"/>
          <w:numId w:val="1"/>
        </w:num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324A47" w:rsidRDefault="00324A47" w:rsidP="00324A47">
      <w:pPr>
        <w:pStyle w:val="a3"/>
        <w:numPr>
          <w:ilvl w:val="0"/>
          <w:numId w:val="1"/>
        </w:num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2025 годов» от 14.12.2022г. № 95 </w:t>
      </w:r>
    </w:p>
    <w:p w:rsidR="00324A47" w:rsidRDefault="00324A47" w:rsidP="00324A47">
      <w:pPr>
        <w:pStyle w:val="a3"/>
        <w:numPr>
          <w:ilvl w:val="0"/>
          <w:numId w:val="1"/>
        </w:numPr>
        <w:jc w:val="right"/>
        <w:rPr>
          <w:rFonts w:eastAsia="Times New Roman" w:cs="Calibri"/>
          <w:b/>
          <w:lang w:eastAsia="ar-SA"/>
        </w:rPr>
      </w:pPr>
    </w:p>
    <w:p w:rsidR="00324A47" w:rsidRDefault="00324A47" w:rsidP="00324A47">
      <w:pPr>
        <w:numPr>
          <w:ilvl w:val="0"/>
          <w:numId w:val="1"/>
        </w:numPr>
        <w:snapToGrid w:val="0"/>
        <w:jc w:val="right"/>
        <w:rPr>
          <w:rFonts w:cs="Tahoma"/>
          <w:sz w:val="22"/>
          <w:szCs w:val="22"/>
        </w:rPr>
      </w:pPr>
    </w:p>
    <w:p w:rsidR="00324A47" w:rsidRDefault="00324A47" w:rsidP="00324A47">
      <w:pPr>
        <w:pStyle w:val="2"/>
        <w:rPr>
          <w:b/>
          <w:sz w:val="28"/>
          <w:szCs w:val="28"/>
        </w:rPr>
      </w:pPr>
    </w:p>
    <w:p w:rsidR="00324A47" w:rsidRDefault="00324A47" w:rsidP="00324A47">
      <w:pPr>
        <w:pStyle w:val="2"/>
      </w:pPr>
      <w:r>
        <w:rPr>
          <w:b/>
          <w:sz w:val="28"/>
          <w:szCs w:val="28"/>
        </w:rPr>
        <w:t>Программа муниципальных гарантий</w:t>
      </w:r>
    </w:p>
    <w:p w:rsidR="00324A47" w:rsidRDefault="00324A47" w:rsidP="00324A47">
      <w:pPr>
        <w:pStyle w:val="3"/>
        <w:rPr>
          <w:szCs w:val="20"/>
        </w:rPr>
      </w:pPr>
      <w:proofErr w:type="spellStart"/>
      <w:r>
        <w:t>Машкинского</w:t>
      </w:r>
      <w:proofErr w:type="spellEnd"/>
      <w:r>
        <w:t xml:space="preserve">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 </w:t>
      </w:r>
      <w:r>
        <w:t xml:space="preserve"> в 2023 году</w:t>
      </w:r>
    </w:p>
    <w:p w:rsidR="00324A47" w:rsidRDefault="00324A47" w:rsidP="00324A47">
      <w:pPr>
        <w:jc w:val="center"/>
      </w:pPr>
    </w:p>
    <w:p w:rsidR="00324A47" w:rsidRDefault="00324A47" w:rsidP="00324A47">
      <w:pPr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.1. Перечень подлежащих предоставлению муниципальных гарантий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в 2023 году</w:t>
      </w:r>
    </w:p>
    <w:tbl>
      <w:tblPr>
        <w:tblW w:w="1077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3"/>
        <w:gridCol w:w="1701"/>
        <w:gridCol w:w="1701"/>
        <w:gridCol w:w="1843"/>
        <w:gridCol w:w="1701"/>
        <w:gridCol w:w="1559"/>
      </w:tblGrid>
      <w:tr w:rsidR="00324A47" w:rsidTr="00324A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Направление (цель) гарантирования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47" w:rsidRDefault="00324A47">
            <w:pPr>
              <w:spacing w:line="276" w:lineRule="auto"/>
              <w:ind w:left="-93"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Объем </w:t>
            </w:r>
          </w:p>
          <w:p w:rsidR="00324A47" w:rsidRDefault="00324A47">
            <w:pPr>
              <w:spacing w:line="276" w:lineRule="auto"/>
              <w:ind w:left="-93"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гарантий,</w:t>
            </w:r>
          </w:p>
          <w:p w:rsidR="00324A47" w:rsidRDefault="00324A47">
            <w:pPr>
              <w:spacing w:line="276" w:lineRule="auto"/>
              <w:ind w:left="-93"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 рублей</w:t>
            </w:r>
          </w:p>
          <w:p w:rsidR="00324A47" w:rsidRDefault="00324A47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ind w:left="-93"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Наименование принципала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Наличие </w:t>
            </w:r>
          </w:p>
          <w:p w:rsidR="00324A47" w:rsidRDefault="00324A47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(отсутствие)</w:t>
            </w:r>
          </w:p>
          <w:p w:rsidR="00324A47" w:rsidRDefault="00324A47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права </w:t>
            </w:r>
          </w:p>
          <w:p w:rsidR="00324A47" w:rsidRDefault="00324A47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регрессного требования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Наименование кредитора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ind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Срок  </w:t>
            </w:r>
          </w:p>
          <w:p w:rsidR="00324A47" w:rsidRDefault="00324A47">
            <w:pPr>
              <w:spacing w:line="276" w:lineRule="auto"/>
              <w:ind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действия </w:t>
            </w:r>
          </w:p>
          <w:p w:rsidR="00324A47" w:rsidRDefault="00324A47">
            <w:pPr>
              <w:spacing w:line="276" w:lineRule="auto"/>
              <w:ind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 гарантии</w:t>
            </w:r>
          </w:p>
        </w:tc>
      </w:tr>
      <w:tr w:rsidR="00324A47" w:rsidTr="00324A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324A47" w:rsidTr="00324A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324A47" w:rsidTr="00324A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</w:tbl>
    <w:p w:rsidR="00324A47" w:rsidRDefault="00324A47" w:rsidP="00324A47">
      <w:pPr>
        <w:rPr>
          <w:sz w:val="28"/>
          <w:szCs w:val="28"/>
        </w:rPr>
      </w:pPr>
    </w:p>
    <w:p w:rsidR="00324A47" w:rsidRDefault="00324A47" w:rsidP="00324A47">
      <w:pPr>
        <w:rPr>
          <w:sz w:val="28"/>
          <w:szCs w:val="28"/>
        </w:rPr>
      </w:pPr>
    </w:p>
    <w:p w:rsidR="00324A47" w:rsidRDefault="00324A47" w:rsidP="00324A47">
      <w:pPr>
        <w:ind w:left="7080"/>
        <w:jc w:val="center"/>
        <w:rPr>
          <w:rFonts w:cs="Calibri"/>
          <w:b/>
        </w:rPr>
      </w:pPr>
    </w:p>
    <w:p w:rsidR="00324A47" w:rsidRDefault="00324A47" w:rsidP="00324A47">
      <w:pPr>
        <w:ind w:left="7080"/>
        <w:jc w:val="center"/>
        <w:rPr>
          <w:rFonts w:cs="Calibri"/>
          <w:b/>
        </w:rPr>
      </w:pPr>
    </w:p>
    <w:p w:rsidR="00324A47" w:rsidRDefault="00324A47" w:rsidP="00324A47">
      <w:pPr>
        <w:jc w:val="center"/>
        <w:rPr>
          <w:rFonts w:eastAsia="Times New Roman"/>
          <w:snapToGrid w:val="0"/>
          <w:sz w:val="28"/>
          <w:szCs w:val="28"/>
        </w:rPr>
      </w:pPr>
      <w:r>
        <w:rPr>
          <w:rFonts w:eastAsia="Times New Roman"/>
          <w:snapToGrid w:val="0"/>
          <w:sz w:val="28"/>
          <w:szCs w:val="28"/>
        </w:rPr>
        <w:t xml:space="preserve">1.2. Общий объем бюджетных ассигнований, предусмотренных на исполнение муниципальных гарантий </w:t>
      </w:r>
      <w:proofErr w:type="spellStart"/>
      <w:r>
        <w:rPr>
          <w:rFonts w:eastAsia="Times New Roman"/>
          <w:snapToGrid w:val="0"/>
          <w:sz w:val="28"/>
          <w:szCs w:val="28"/>
        </w:rPr>
        <w:t>Машкинского</w:t>
      </w:r>
      <w:proofErr w:type="spellEnd"/>
      <w:r>
        <w:rPr>
          <w:rFonts w:eastAsia="Times New Roman"/>
          <w:snapToGrid w:val="0"/>
          <w:sz w:val="28"/>
          <w:szCs w:val="28"/>
        </w:rPr>
        <w:t xml:space="preserve"> сельсовета </w:t>
      </w:r>
      <w:proofErr w:type="spellStart"/>
      <w:r>
        <w:rPr>
          <w:rFonts w:eastAsia="Times New Roman"/>
          <w:snapToGrid w:val="0"/>
          <w:sz w:val="28"/>
          <w:szCs w:val="28"/>
        </w:rPr>
        <w:t>Конышевского</w:t>
      </w:r>
      <w:proofErr w:type="spellEnd"/>
      <w:r>
        <w:rPr>
          <w:rFonts w:eastAsia="Times New Roman"/>
          <w:snapToGrid w:val="0"/>
          <w:sz w:val="28"/>
          <w:szCs w:val="28"/>
        </w:rPr>
        <w:t xml:space="preserve"> района Курской области по </w:t>
      </w:r>
      <w:proofErr w:type="gramStart"/>
      <w:r>
        <w:rPr>
          <w:rFonts w:eastAsia="Times New Roman"/>
          <w:snapToGrid w:val="0"/>
          <w:sz w:val="28"/>
          <w:szCs w:val="28"/>
        </w:rPr>
        <w:t>возможным</w:t>
      </w:r>
      <w:proofErr w:type="gramEnd"/>
    </w:p>
    <w:p w:rsidR="00324A47" w:rsidRDefault="00324A47" w:rsidP="00324A47">
      <w:pPr>
        <w:jc w:val="center"/>
        <w:rPr>
          <w:rFonts w:eastAsia="Times New Roman"/>
          <w:snapToGrid w:val="0"/>
          <w:sz w:val="28"/>
          <w:szCs w:val="28"/>
        </w:rPr>
      </w:pPr>
      <w:r>
        <w:rPr>
          <w:rFonts w:eastAsia="Times New Roman"/>
          <w:snapToGrid w:val="0"/>
          <w:sz w:val="28"/>
          <w:szCs w:val="28"/>
        </w:rPr>
        <w:t>гарантийным случаям в 2023 году</w:t>
      </w:r>
    </w:p>
    <w:p w:rsidR="00324A47" w:rsidRDefault="00324A47" w:rsidP="00324A47">
      <w:pPr>
        <w:jc w:val="center"/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324A47" w:rsidTr="00324A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Исполнение муниципальных гарантий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 xml:space="preserve">Объем бюджетных ассигнований на исполнение </w:t>
            </w:r>
          </w:p>
          <w:p w:rsidR="00324A47" w:rsidRDefault="00324A47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гарантий по возможным гарантийным случаям, рублей</w:t>
            </w:r>
          </w:p>
        </w:tc>
      </w:tr>
      <w:tr w:rsidR="00324A47" w:rsidTr="00324A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jc w:val="both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За счет источников финансирования дефицита бюджета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47" w:rsidRDefault="00324A47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</w:p>
          <w:p w:rsidR="00324A47" w:rsidRDefault="00324A47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-</w:t>
            </w:r>
          </w:p>
        </w:tc>
      </w:tr>
      <w:tr w:rsidR="00324A47" w:rsidTr="00324A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jc w:val="both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За счет расходов бюджета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-</w:t>
            </w:r>
          </w:p>
        </w:tc>
      </w:tr>
    </w:tbl>
    <w:p w:rsidR="00324A47" w:rsidRDefault="00324A47" w:rsidP="00324A47">
      <w:pPr>
        <w:rPr>
          <w:rFonts w:cs="Calibri"/>
          <w:b/>
        </w:rPr>
      </w:pPr>
    </w:p>
    <w:p w:rsidR="00324A47" w:rsidRDefault="00324A47" w:rsidP="00324A47">
      <w:pPr>
        <w:rPr>
          <w:rFonts w:cs="Calibri"/>
          <w:b/>
        </w:rPr>
      </w:pPr>
    </w:p>
    <w:p w:rsidR="00324A47" w:rsidRDefault="00324A47" w:rsidP="00324A47">
      <w:pPr>
        <w:ind w:left="7080"/>
        <w:jc w:val="center"/>
        <w:rPr>
          <w:rFonts w:cs="Calibri"/>
          <w:b/>
        </w:rPr>
      </w:pPr>
    </w:p>
    <w:p w:rsidR="00324A47" w:rsidRDefault="00324A47" w:rsidP="00324A47">
      <w:pPr>
        <w:ind w:left="7080"/>
        <w:jc w:val="center"/>
        <w:rPr>
          <w:rFonts w:cs="Calibri"/>
          <w:b/>
        </w:rPr>
      </w:pPr>
      <w:r>
        <w:rPr>
          <w:rFonts w:cs="Calibri"/>
          <w:b/>
          <w:lang w:val="x-none"/>
        </w:rPr>
        <w:lastRenderedPageBreak/>
        <w:t xml:space="preserve">Приложение № </w:t>
      </w:r>
      <w:r>
        <w:rPr>
          <w:rFonts w:cs="Calibri"/>
          <w:b/>
        </w:rPr>
        <w:t>14</w:t>
      </w:r>
    </w:p>
    <w:p w:rsidR="00324A47" w:rsidRDefault="00324A47" w:rsidP="00324A47">
      <w:pPr>
        <w:ind w:left="7080"/>
        <w:jc w:val="center"/>
        <w:rPr>
          <w:rFonts w:cs="Calibri"/>
          <w:b/>
        </w:rPr>
      </w:pPr>
    </w:p>
    <w:p w:rsidR="00324A47" w:rsidRDefault="00324A47" w:rsidP="00324A47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 решению Собрания депутатов</w:t>
      </w:r>
    </w:p>
    <w:p w:rsidR="00324A47" w:rsidRDefault="00324A47" w:rsidP="00324A47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324A47" w:rsidRDefault="00324A47" w:rsidP="00324A47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324A47" w:rsidRDefault="00324A47" w:rsidP="00324A47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Курской области «О бюджете </w:t>
      </w:r>
    </w:p>
    <w:p w:rsidR="00324A47" w:rsidRDefault="00324A47" w:rsidP="00324A47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324A47" w:rsidRDefault="00324A47" w:rsidP="00324A47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324A47" w:rsidRDefault="00324A47" w:rsidP="00324A47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324A47" w:rsidRDefault="00324A47" w:rsidP="00324A47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2025 годов» от 14.12.2022г. № 95 </w:t>
      </w:r>
    </w:p>
    <w:p w:rsidR="00324A47" w:rsidRDefault="00324A47" w:rsidP="00324A47">
      <w:pPr>
        <w:jc w:val="right"/>
        <w:rPr>
          <w:rFonts w:eastAsia="Times New Roman" w:cs="Calibri"/>
          <w:b/>
          <w:lang w:eastAsia="ar-SA"/>
        </w:rPr>
      </w:pPr>
    </w:p>
    <w:p w:rsidR="00324A47" w:rsidRDefault="00324A47" w:rsidP="00324A47">
      <w:pPr>
        <w:keepNext/>
        <w:tabs>
          <w:tab w:val="left" w:pos="0"/>
        </w:tabs>
        <w:jc w:val="center"/>
        <w:outlineLvl w:val="1"/>
        <w:rPr>
          <w:rFonts w:eastAsia="Times New Roman"/>
          <w:b/>
          <w:sz w:val="28"/>
          <w:szCs w:val="28"/>
          <w:lang w:eastAsia="ar-SA"/>
        </w:rPr>
      </w:pPr>
      <w:bookmarkStart w:id="0" w:name="_GoBack"/>
      <w:r>
        <w:rPr>
          <w:rFonts w:eastAsia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324A47" w:rsidRDefault="00324A47" w:rsidP="00324A47">
      <w:pPr>
        <w:jc w:val="center"/>
        <w:rPr>
          <w:rFonts w:eastAsia="Times New Roman"/>
          <w:b/>
          <w:sz w:val="28"/>
          <w:szCs w:val="20"/>
          <w:lang w:eastAsia="ar-SA"/>
        </w:rPr>
      </w:pPr>
      <w:proofErr w:type="spellStart"/>
      <w:r>
        <w:rPr>
          <w:rFonts w:eastAsia="Times New Roman"/>
          <w:b/>
          <w:sz w:val="28"/>
          <w:szCs w:val="20"/>
          <w:lang w:eastAsia="ar-SA"/>
        </w:rPr>
        <w:t>Машкинского</w:t>
      </w:r>
      <w:proofErr w:type="spellEnd"/>
      <w:r>
        <w:rPr>
          <w:rFonts w:eastAsia="Times New Roman"/>
          <w:b/>
          <w:sz w:val="28"/>
          <w:szCs w:val="20"/>
          <w:lang w:eastAsia="ar-SA"/>
        </w:rPr>
        <w:t xml:space="preserve"> сельсовета </w:t>
      </w:r>
      <w:proofErr w:type="spellStart"/>
      <w:r>
        <w:rPr>
          <w:rFonts w:eastAsia="Times New Roman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/>
          <w:b/>
          <w:sz w:val="28"/>
          <w:szCs w:val="28"/>
          <w:lang w:eastAsia="ar-SA"/>
        </w:rPr>
        <w:t xml:space="preserve"> района Курской области </w:t>
      </w:r>
      <w:r>
        <w:rPr>
          <w:rFonts w:eastAsia="Times New Roman"/>
          <w:b/>
          <w:sz w:val="28"/>
          <w:szCs w:val="20"/>
          <w:lang w:eastAsia="ar-SA"/>
        </w:rPr>
        <w:t>на  плановый период 2024 и 2025 годов</w:t>
      </w:r>
    </w:p>
    <w:bookmarkEnd w:id="0"/>
    <w:p w:rsidR="00324A47" w:rsidRDefault="00324A47" w:rsidP="00324A47">
      <w:pPr>
        <w:jc w:val="center"/>
      </w:pPr>
    </w:p>
    <w:p w:rsidR="00324A47" w:rsidRDefault="00324A47" w:rsidP="00324A47">
      <w:pPr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.1. Перечень подлежащих предоставлению муниципальных гарантий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 на плановый период 2024 и 2025 годов</w:t>
      </w:r>
    </w:p>
    <w:tbl>
      <w:tblPr>
        <w:tblW w:w="1077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3"/>
        <w:gridCol w:w="1701"/>
        <w:gridCol w:w="1701"/>
        <w:gridCol w:w="1843"/>
        <w:gridCol w:w="1701"/>
        <w:gridCol w:w="1559"/>
      </w:tblGrid>
      <w:tr w:rsidR="00324A47" w:rsidTr="00324A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Направление (цель) гарантирования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47" w:rsidRDefault="00324A47">
            <w:pPr>
              <w:spacing w:line="276" w:lineRule="auto"/>
              <w:ind w:left="-93"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Объем </w:t>
            </w:r>
          </w:p>
          <w:p w:rsidR="00324A47" w:rsidRDefault="00324A47">
            <w:pPr>
              <w:spacing w:line="276" w:lineRule="auto"/>
              <w:ind w:left="-93"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гарантий,</w:t>
            </w:r>
          </w:p>
          <w:p w:rsidR="00324A47" w:rsidRDefault="00324A47">
            <w:pPr>
              <w:spacing w:line="276" w:lineRule="auto"/>
              <w:ind w:left="-93"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 рублей</w:t>
            </w:r>
          </w:p>
          <w:p w:rsidR="00324A47" w:rsidRDefault="00324A47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ind w:left="-93"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Наименование принципала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Наличие </w:t>
            </w:r>
          </w:p>
          <w:p w:rsidR="00324A47" w:rsidRDefault="00324A47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(отсутствие)</w:t>
            </w:r>
          </w:p>
          <w:p w:rsidR="00324A47" w:rsidRDefault="00324A47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права </w:t>
            </w:r>
          </w:p>
          <w:p w:rsidR="00324A47" w:rsidRDefault="00324A47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регрессного требования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Наименование кредитора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ind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Срок  </w:t>
            </w:r>
          </w:p>
          <w:p w:rsidR="00324A47" w:rsidRDefault="00324A47">
            <w:pPr>
              <w:spacing w:line="276" w:lineRule="auto"/>
              <w:ind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действия </w:t>
            </w:r>
          </w:p>
          <w:p w:rsidR="00324A47" w:rsidRDefault="00324A47">
            <w:pPr>
              <w:spacing w:line="276" w:lineRule="auto"/>
              <w:ind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 гарантии</w:t>
            </w:r>
          </w:p>
        </w:tc>
      </w:tr>
      <w:tr w:rsidR="00324A47" w:rsidTr="00324A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324A47" w:rsidTr="00324A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324A47" w:rsidTr="00324A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</w:tbl>
    <w:p w:rsidR="00324A47" w:rsidRDefault="00324A47" w:rsidP="00324A47">
      <w:pPr>
        <w:jc w:val="center"/>
        <w:rPr>
          <w:sz w:val="28"/>
          <w:szCs w:val="28"/>
        </w:rPr>
      </w:pPr>
    </w:p>
    <w:p w:rsidR="00324A47" w:rsidRDefault="00324A47" w:rsidP="00324A47">
      <w:pPr>
        <w:jc w:val="center"/>
        <w:rPr>
          <w:rFonts w:eastAsia="Times New Roman"/>
          <w:snapToGrid w:val="0"/>
          <w:sz w:val="28"/>
          <w:szCs w:val="28"/>
        </w:rPr>
      </w:pPr>
      <w:r>
        <w:rPr>
          <w:rFonts w:eastAsia="Times New Roman"/>
          <w:snapToGrid w:val="0"/>
          <w:sz w:val="28"/>
          <w:szCs w:val="28"/>
        </w:rPr>
        <w:t xml:space="preserve">1.2. Общий объем бюджетных ассигнований, предусмотренных на исполнение муниципальных гарантий </w:t>
      </w:r>
      <w:proofErr w:type="spellStart"/>
      <w:r>
        <w:rPr>
          <w:rFonts w:eastAsia="Times New Roman"/>
          <w:snapToGrid w:val="0"/>
          <w:sz w:val="28"/>
          <w:szCs w:val="28"/>
        </w:rPr>
        <w:t>Машкинского</w:t>
      </w:r>
      <w:proofErr w:type="spellEnd"/>
      <w:r>
        <w:rPr>
          <w:rFonts w:eastAsia="Times New Roman"/>
          <w:snapToGrid w:val="0"/>
          <w:sz w:val="28"/>
          <w:szCs w:val="28"/>
        </w:rPr>
        <w:t xml:space="preserve"> сельсовета </w:t>
      </w:r>
      <w:proofErr w:type="spellStart"/>
      <w:r>
        <w:rPr>
          <w:rFonts w:eastAsia="Times New Roman"/>
          <w:snapToGrid w:val="0"/>
          <w:sz w:val="28"/>
          <w:szCs w:val="28"/>
        </w:rPr>
        <w:t>Конышевского</w:t>
      </w:r>
      <w:proofErr w:type="spellEnd"/>
      <w:r>
        <w:rPr>
          <w:rFonts w:eastAsia="Times New Roman"/>
          <w:snapToGrid w:val="0"/>
          <w:sz w:val="28"/>
          <w:szCs w:val="28"/>
        </w:rPr>
        <w:t xml:space="preserve"> района Курской области по </w:t>
      </w:r>
      <w:proofErr w:type="gramStart"/>
      <w:r>
        <w:rPr>
          <w:rFonts w:eastAsia="Times New Roman"/>
          <w:snapToGrid w:val="0"/>
          <w:sz w:val="28"/>
          <w:szCs w:val="28"/>
        </w:rPr>
        <w:t>возможным</w:t>
      </w:r>
      <w:proofErr w:type="gramEnd"/>
    </w:p>
    <w:p w:rsidR="00324A47" w:rsidRDefault="00324A47" w:rsidP="00324A47">
      <w:pPr>
        <w:jc w:val="center"/>
        <w:rPr>
          <w:rFonts w:eastAsia="Times New Roman"/>
          <w:snapToGrid w:val="0"/>
          <w:sz w:val="28"/>
          <w:szCs w:val="28"/>
        </w:rPr>
      </w:pPr>
      <w:r>
        <w:rPr>
          <w:rFonts w:eastAsia="Times New Roman"/>
          <w:snapToGrid w:val="0"/>
          <w:sz w:val="28"/>
          <w:szCs w:val="28"/>
        </w:rPr>
        <w:t>гарантийным случаям в 2024-2025 годах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324A47" w:rsidTr="00324A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Исполнение муниципальных гарантий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 xml:space="preserve">Объем бюджетных ассигнований на исполнение </w:t>
            </w:r>
          </w:p>
          <w:p w:rsidR="00324A47" w:rsidRDefault="00324A4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гарантий по возможным гарантийным случаям, рублей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 xml:space="preserve">Объем бюджетных ассигнований на исполнение </w:t>
            </w:r>
          </w:p>
          <w:p w:rsidR="00324A47" w:rsidRDefault="00324A4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гарантий по возможным гарантийным случаям, рублей</w:t>
            </w:r>
          </w:p>
        </w:tc>
      </w:tr>
      <w:tr w:rsidR="00324A47" w:rsidTr="00324A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47" w:rsidRDefault="00324A4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 xml:space="preserve">в 2024году, </w:t>
            </w:r>
          </w:p>
          <w:p w:rsidR="00324A47" w:rsidRDefault="00324A4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 xml:space="preserve"> рублей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 xml:space="preserve">в 2025году, </w:t>
            </w:r>
          </w:p>
          <w:p w:rsidR="00324A47" w:rsidRDefault="00324A4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 xml:space="preserve"> рублей</w:t>
            </w:r>
          </w:p>
        </w:tc>
      </w:tr>
      <w:tr w:rsidR="00324A47" w:rsidTr="00324A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jc w:val="both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 xml:space="preserve">За счет источников финансирования </w:t>
            </w:r>
          </w:p>
          <w:p w:rsidR="00324A47" w:rsidRDefault="00324A47">
            <w:pPr>
              <w:spacing w:line="276" w:lineRule="auto"/>
              <w:jc w:val="both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дефицита бюджета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47" w:rsidRDefault="00324A47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</w:p>
          <w:p w:rsidR="00324A47" w:rsidRDefault="00324A47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47" w:rsidRDefault="00324A47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-</w:t>
            </w:r>
          </w:p>
          <w:p w:rsidR="00324A47" w:rsidRDefault="00324A47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</w:p>
        </w:tc>
      </w:tr>
      <w:tr w:rsidR="00324A47" w:rsidTr="00324A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jc w:val="both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За счет расходов бюджета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A47" w:rsidRDefault="00324A47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-</w:t>
            </w:r>
          </w:p>
        </w:tc>
      </w:tr>
    </w:tbl>
    <w:p w:rsidR="00324A47" w:rsidRDefault="00324A47" w:rsidP="00324A47">
      <w:pPr>
        <w:jc w:val="center"/>
      </w:pPr>
    </w:p>
    <w:p w:rsidR="00324A47" w:rsidRDefault="00324A47" w:rsidP="00324A47">
      <w:pPr>
        <w:pStyle w:val="1"/>
        <w:jc w:val="both"/>
      </w:pPr>
    </w:p>
    <w:p w:rsidR="00CB224C" w:rsidRDefault="00CB224C"/>
    <w:sectPr w:rsidR="00CB2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A47"/>
    <w:rsid w:val="00324A47"/>
    <w:rsid w:val="00CB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4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24A47"/>
    <w:pPr>
      <w:keepNext/>
      <w:widowControl/>
      <w:numPr>
        <w:ilvl w:val="1"/>
        <w:numId w:val="1"/>
      </w:numPr>
      <w:jc w:val="center"/>
      <w:outlineLvl w:val="1"/>
    </w:pPr>
  </w:style>
  <w:style w:type="paragraph" w:styleId="3">
    <w:name w:val="heading 3"/>
    <w:basedOn w:val="a"/>
    <w:next w:val="a"/>
    <w:link w:val="30"/>
    <w:semiHidden/>
    <w:unhideWhenUsed/>
    <w:qFormat/>
    <w:rsid w:val="00324A47"/>
    <w:pPr>
      <w:keepNext/>
      <w:widowControl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24A47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324A47"/>
    <w:rPr>
      <w:rFonts w:ascii="Times New Roman" w:eastAsia="Lucida Sans Unicode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324A47"/>
    <w:pPr>
      <w:ind w:left="720"/>
      <w:contextualSpacing/>
    </w:pPr>
  </w:style>
  <w:style w:type="paragraph" w:customStyle="1" w:styleId="1">
    <w:name w:val="Текст1"/>
    <w:basedOn w:val="a"/>
    <w:rsid w:val="00324A47"/>
    <w:pPr>
      <w:autoSpaceDE w:val="0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4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24A47"/>
    <w:pPr>
      <w:keepNext/>
      <w:widowControl/>
      <w:numPr>
        <w:ilvl w:val="1"/>
        <w:numId w:val="1"/>
      </w:numPr>
      <w:jc w:val="center"/>
      <w:outlineLvl w:val="1"/>
    </w:pPr>
  </w:style>
  <w:style w:type="paragraph" w:styleId="3">
    <w:name w:val="heading 3"/>
    <w:basedOn w:val="a"/>
    <w:next w:val="a"/>
    <w:link w:val="30"/>
    <w:semiHidden/>
    <w:unhideWhenUsed/>
    <w:qFormat/>
    <w:rsid w:val="00324A47"/>
    <w:pPr>
      <w:keepNext/>
      <w:widowControl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24A47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324A47"/>
    <w:rPr>
      <w:rFonts w:ascii="Times New Roman" w:eastAsia="Lucida Sans Unicode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324A47"/>
    <w:pPr>
      <w:ind w:left="720"/>
      <w:contextualSpacing/>
    </w:pPr>
  </w:style>
  <w:style w:type="paragraph" w:customStyle="1" w:styleId="1">
    <w:name w:val="Текст1"/>
    <w:basedOn w:val="a"/>
    <w:rsid w:val="00324A47"/>
    <w:pPr>
      <w:autoSpaceDE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Машкино</dc:creator>
  <cp:lastModifiedBy>Машкино</cp:lastModifiedBy>
  <cp:revision>1</cp:revision>
  <dcterms:created xsi:type="dcterms:W3CDTF">2023-02-08T11:59:00Z</dcterms:created>
  <dcterms:modified xsi:type="dcterms:W3CDTF">2023-02-08T12:00:00Z</dcterms:modified>
</cp:coreProperties>
</file>